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4D9047A" w:rsidR="00252D45" w:rsidRDefault="00252D45" w:rsidP="00FA2E19">
      <w:pPr>
        <w:pStyle w:val="CommentText"/>
        <w:tabs>
          <w:tab w:val="left" w:pos="2552"/>
          <w:tab w:val="left" w:pos="3686"/>
          <w:tab w:val="left" w:pos="5954"/>
        </w:tabs>
        <w:spacing w:after="0"/>
        <w:ind w:left="-426" w:right="-568"/>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activity: from</w:t>
      </w:r>
      <w:proofErr w:type="gramStart"/>
      <w:r w:rsidR="007A7DFA">
        <w:rPr>
          <w:rFonts w:ascii="Verdana" w:hAnsi="Verdana" w:cs="Calibri"/>
          <w:lang w:val="en-GB"/>
        </w:rPr>
        <w:t>…..</w:t>
      </w:r>
      <w:proofErr w:type="gramEnd"/>
      <w:r w:rsidR="007A7DFA">
        <w:rPr>
          <w:rFonts w:ascii="Verdana" w:hAnsi="Verdana" w:cs="Calibri"/>
          <w:i/>
          <w:lang w:val="en-GB"/>
        </w:rPr>
        <w:t xml:space="preserve"> </w:t>
      </w:r>
      <w:r w:rsidR="00122BBD">
        <w:rPr>
          <w:rFonts w:ascii="Verdana" w:hAnsi="Verdana" w:cs="Calibri"/>
          <w:lang w:val="en-GB"/>
        </w:rPr>
        <w:t>to</w:t>
      </w:r>
      <w:r w:rsidR="007A7DFA">
        <w:rPr>
          <w:rFonts w:ascii="Verdana" w:hAnsi="Verdana" w:cs="Calibri"/>
          <w:lang w:val="en-GB"/>
        </w:rPr>
        <w:t>…..</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67AE3879" w:rsidR="00F50112" w:rsidRPr="00490F95" w:rsidRDefault="00F50112" w:rsidP="00FA2E19">
      <w:pPr>
        <w:pStyle w:val="CommentText"/>
        <w:tabs>
          <w:tab w:val="left" w:pos="2552"/>
          <w:tab w:val="left" w:pos="3686"/>
          <w:tab w:val="left" w:pos="5954"/>
        </w:tabs>
        <w:spacing w:after="0"/>
        <w:ind w:left="-426" w:right="-568"/>
        <w:rPr>
          <w:rFonts w:ascii="Verdana" w:hAnsi="Verdana" w:cs="Calibri"/>
          <w:lang w:val="en-GB"/>
        </w:rPr>
      </w:pPr>
      <w:r w:rsidRPr="007A7DFA">
        <w:rPr>
          <w:rFonts w:ascii="Verdana" w:hAnsi="Verdana" w:cs="Calibri"/>
          <w:u w:val="single"/>
          <w:lang w:val="en-GB"/>
        </w:rPr>
        <w:t>If applicable</w:t>
      </w:r>
      <w:r>
        <w:rPr>
          <w:rFonts w:ascii="Verdana" w:hAnsi="Verdana" w:cs="Calibri"/>
          <w:lang w:val="en-GB"/>
        </w:rPr>
        <w:t>,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from</w:t>
      </w:r>
      <w:proofErr w:type="gramStart"/>
      <w:r w:rsidR="007A7DFA">
        <w:rPr>
          <w:rFonts w:ascii="Verdana" w:hAnsi="Verdana" w:cs="Calibri"/>
          <w:lang w:val="en-GB"/>
        </w:rPr>
        <w:t>…..</w:t>
      </w:r>
      <w:proofErr w:type="gramEnd"/>
      <w:r>
        <w:rPr>
          <w:rFonts w:ascii="Verdana" w:hAnsi="Verdana" w:cs="Calibri"/>
          <w:lang w:val="en-GB"/>
        </w:rPr>
        <w:t xml:space="preserve"> </w:t>
      </w:r>
      <w:r w:rsidR="00122BBD">
        <w:rPr>
          <w:rFonts w:ascii="Verdana" w:hAnsi="Verdana" w:cs="Calibri"/>
          <w:lang w:val="en-GB"/>
        </w:rPr>
        <w:t>to</w:t>
      </w:r>
      <w:proofErr w:type="gramStart"/>
      <w:r w:rsidR="007A7DFA">
        <w:rPr>
          <w:rFonts w:ascii="Verdana" w:hAnsi="Verdana" w:cs="Calibri"/>
          <w:lang w:val="en-GB"/>
        </w:rPr>
        <w:t>…..</w:t>
      </w:r>
      <w:proofErr w:type="gramEnd"/>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FA2E19">
      <w:pPr>
        <w:pStyle w:val="CommentText"/>
        <w:tabs>
          <w:tab w:val="left" w:pos="2552"/>
          <w:tab w:val="left" w:pos="3686"/>
          <w:tab w:val="left" w:pos="5954"/>
        </w:tabs>
        <w:spacing w:after="0"/>
        <w:ind w:left="-426" w:right="-568"/>
        <w:rPr>
          <w:rFonts w:ascii="Verdana" w:hAnsi="Verdana" w:cs="Calibri"/>
          <w:lang w:val="en-GB"/>
        </w:rPr>
      </w:pPr>
    </w:p>
    <w:p w14:paraId="05D39490" w14:textId="006B4D2B" w:rsidR="00252D45" w:rsidRDefault="00252D45" w:rsidP="00FA2E19">
      <w:pPr>
        <w:pStyle w:val="CommentText"/>
        <w:tabs>
          <w:tab w:val="left" w:pos="2552"/>
          <w:tab w:val="left" w:pos="3686"/>
          <w:tab w:val="left" w:pos="5954"/>
        </w:tabs>
        <w:spacing w:after="0"/>
        <w:ind w:left="-426" w:right="-568"/>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93"/>
        <w:gridCol w:w="2551"/>
        <w:gridCol w:w="1843"/>
        <w:gridCol w:w="2870"/>
      </w:tblGrid>
      <w:tr w:rsidR="001B0BB8" w:rsidRPr="007673FA" w14:paraId="56E939D3" w14:textId="77777777" w:rsidTr="00FA2E19">
        <w:trPr>
          <w:trHeight w:val="334"/>
        </w:trPr>
        <w:tc>
          <w:tcPr>
            <w:tcW w:w="2093" w:type="dxa"/>
            <w:shd w:val="clear" w:color="auto" w:fill="FFFFFF"/>
          </w:tcPr>
          <w:p w14:paraId="56E939CF" w14:textId="56DEF29B"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551" w:type="dxa"/>
            <w:shd w:val="clear" w:color="auto" w:fill="FFFFFF"/>
          </w:tcPr>
          <w:p w14:paraId="56E939D0" w14:textId="77777777" w:rsidR="001903D7" w:rsidRPr="007673FA" w:rsidRDefault="001903D7" w:rsidP="007A7DFA">
            <w:pPr>
              <w:shd w:val="clear" w:color="auto" w:fill="FFFFFF"/>
              <w:spacing w:after="120"/>
              <w:ind w:right="-993" w:hanging="954"/>
              <w:jc w:val="left"/>
              <w:rPr>
                <w:rFonts w:ascii="Verdana" w:hAnsi="Verdana" w:cs="Arial"/>
                <w:b/>
                <w:color w:val="002060"/>
                <w:sz w:val="20"/>
                <w:lang w:val="en-GB"/>
              </w:rPr>
            </w:pPr>
          </w:p>
        </w:tc>
        <w:tc>
          <w:tcPr>
            <w:tcW w:w="1843" w:type="dxa"/>
            <w:shd w:val="clear" w:color="auto" w:fill="FFFFFF"/>
          </w:tcPr>
          <w:p w14:paraId="56E939D1" w14:textId="420E0501"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(s)</w:t>
            </w:r>
          </w:p>
        </w:tc>
        <w:tc>
          <w:tcPr>
            <w:tcW w:w="2870"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FA2E19">
        <w:trPr>
          <w:trHeight w:val="412"/>
        </w:trPr>
        <w:tc>
          <w:tcPr>
            <w:tcW w:w="209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commentRangeStart w:id="0"/>
            <w:r>
              <w:rPr>
                <w:rFonts w:ascii="Verdana" w:hAnsi="Verdana" w:cs="Arial"/>
                <w:sz w:val="20"/>
                <w:lang w:val="en-GB"/>
              </w:rPr>
              <w:t>Seniority</w:t>
            </w:r>
            <w:r w:rsidR="007967A9">
              <w:rPr>
                <w:rStyle w:val="EndnoteReference"/>
                <w:rFonts w:ascii="Verdana" w:hAnsi="Verdana" w:cs="Arial"/>
                <w:sz w:val="20"/>
                <w:lang w:val="en-GB"/>
              </w:rPr>
              <w:endnoteReference w:id="2"/>
            </w:r>
            <w:commentRangeEnd w:id="0"/>
            <w:r w:rsidR="00761634">
              <w:rPr>
                <w:rStyle w:val="CommentReference"/>
              </w:rPr>
              <w:commentReference w:id="0"/>
            </w:r>
          </w:p>
        </w:tc>
        <w:tc>
          <w:tcPr>
            <w:tcW w:w="2551"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870"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FA2E19">
        <w:tc>
          <w:tcPr>
            <w:tcW w:w="2093" w:type="dxa"/>
            <w:shd w:val="clear" w:color="auto" w:fill="FFFFFF"/>
          </w:tcPr>
          <w:p w14:paraId="56E939D9" w14:textId="6F961B7D"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7A7DFA">
              <w:rPr>
                <w:rFonts w:ascii="Verdana" w:hAnsi="Verdana" w:cs="Arial"/>
                <w:sz w:val="20"/>
                <w:lang w:val="en-GB"/>
              </w:rPr>
              <w:br/>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w:t>
            </w:r>
            <w:r w:rsidR="007A7DFA">
              <w:rPr>
                <w:rFonts w:ascii="Verdana" w:hAnsi="Verdana" w:cs="Calibri"/>
                <w:i/>
                <w:sz w:val="20"/>
                <w:lang w:val="en-GB"/>
              </w:rPr>
              <w:br/>
            </w:r>
            <w:r>
              <w:rPr>
                <w:rFonts w:ascii="Verdana" w:hAnsi="Verdana" w:cs="Calibri"/>
                <w:i/>
                <w:sz w:val="20"/>
                <w:lang w:val="en-GB"/>
              </w:rPr>
              <w:t>Undefined</w:t>
            </w:r>
            <w:r w:rsidR="00AA0AF4" w:rsidRPr="007673FA">
              <w:rPr>
                <w:rFonts w:ascii="Verdana" w:hAnsi="Verdana" w:cs="Calibri"/>
                <w:sz w:val="20"/>
                <w:lang w:val="en-GB"/>
              </w:rPr>
              <w:t>]</w:t>
            </w:r>
          </w:p>
        </w:tc>
        <w:tc>
          <w:tcPr>
            <w:tcW w:w="2551"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870" w:type="dxa"/>
            <w:shd w:val="clear" w:color="auto" w:fill="FFFFFF"/>
          </w:tcPr>
          <w:p w14:paraId="56E939DC" w14:textId="1E9994BA" w:rsidR="001903D7" w:rsidRPr="002A10F5" w:rsidRDefault="001903D7" w:rsidP="00B223B0">
            <w:pPr>
              <w:shd w:val="clear" w:color="auto" w:fill="FFFFFF"/>
              <w:spacing w:after="120"/>
              <w:ind w:right="-993"/>
              <w:jc w:val="left"/>
              <w:rPr>
                <w:rFonts w:ascii="Verdana" w:hAnsi="Verdana" w:cs="Arial"/>
                <w:b/>
                <w:sz w:val="20"/>
                <w:lang w:val="en-GB"/>
              </w:rPr>
            </w:pPr>
          </w:p>
        </w:tc>
      </w:tr>
      <w:tr w:rsidR="0081766A" w:rsidRPr="007673FA" w14:paraId="56E939E2" w14:textId="77777777" w:rsidTr="00FA2E19">
        <w:tc>
          <w:tcPr>
            <w:tcW w:w="2093"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7264"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673"/>
      </w:tblGrid>
      <w:tr w:rsidR="00116FBB" w:rsidRPr="009F5B61" w14:paraId="56E939EA" w14:textId="77777777" w:rsidTr="00FA2E19">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29" w:type="dxa"/>
            <w:gridSpan w:val="3"/>
            <w:shd w:val="clear" w:color="auto" w:fill="FFFFFF"/>
          </w:tcPr>
          <w:p w14:paraId="56E939E9" w14:textId="61224BB7" w:rsidR="00116FBB" w:rsidRPr="005E466D" w:rsidRDefault="00761634" w:rsidP="00761634">
            <w:pPr>
              <w:shd w:val="clear" w:color="auto" w:fill="FFFFFF"/>
              <w:ind w:right="-993"/>
              <w:rPr>
                <w:rFonts w:ascii="Verdana" w:hAnsi="Verdana" w:cs="Arial"/>
                <w:b/>
                <w:color w:val="002060"/>
                <w:sz w:val="20"/>
                <w:lang w:val="en-GB"/>
              </w:rPr>
            </w:pPr>
            <w:r>
              <w:rPr>
                <w:rFonts w:ascii="Verdana" w:hAnsi="Verdana" w:cs="Arial"/>
                <w:b/>
                <w:color w:val="002060"/>
                <w:sz w:val="20"/>
                <w:lang w:val="en-GB"/>
              </w:rPr>
              <w:t>Tallinn Health Care College</w:t>
            </w:r>
          </w:p>
        </w:tc>
      </w:tr>
      <w:tr w:rsidR="007967A9" w:rsidRPr="005E466D" w14:paraId="56E939F1" w14:textId="77777777" w:rsidTr="00FA2E19">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4356C8F" w:rsidR="007967A9" w:rsidRPr="005E466D" w:rsidRDefault="00761634"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67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FA2E19">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856FC88" w:rsidR="007967A9" w:rsidRPr="00761634" w:rsidRDefault="00761634" w:rsidP="00107B17">
            <w:pPr>
              <w:shd w:val="clear" w:color="auto" w:fill="FFFFFF"/>
              <w:ind w:right="-993"/>
              <w:jc w:val="left"/>
              <w:rPr>
                <w:rFonts w:ascii="Verdana" w:hAnsi="Verdana" w:cs="Arial"/>
                <w:color w:val="002060"/>
                <w:sz w:val="20"/>
                <w:lang w:val="en-US"/>
              </w:rPr>
            </w:pPr>
            <w:proofErr w:type="spellStart"/>
            <w:r>
              <w:rPr>
                <w:rFonts w:ascii="Verdana" w:hAnsi="Verdana" w:cs="Arial"/>
                <w:color w:val="002060"/>
                <w:sz w:val="20"/>
                <w:lang w:val="en-GB"/>
              </w:rPr>
              <w:t>Kännu</w:t>
            </w:r>
            <w:proofErr w:type="spellEnd"/>
            <w:r>
              <w:rPr>
                <w:rFonts w:ascii="Verdana" w:hAnsi="Verdana" w:cs="Arial"/>
                <w:color w:val="002060"/>
                <w:sz w:val="20"/>
                <w:lang w:val="en-GB"/>
              </w:rPr>
              <w:t xml:space="preserve"> 67, 13418,</w:t>
            </w:r>
            <w:r>
              <w:rPr>
                <w:rFonts w:ascii="Verdana" w:hAnsi="Verdana" w:cs="Arial"/>
                <w:color w:val="002060"/>
                <w:sz w:val="20"/>
                <w:lang w:val="en-GB"/>
              </w:rPr>
              <w:br/>
              <w:t>Tallinn</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673" w:type="dxa"/>
            <w:shd w:val="clear" w:color="auto" w:fill="FFFFFF"/>
          </w:tcPr>
          <w:p w14:paraId="56E939F5" w14:textId="4138630A" w:rsidR="007967A9" w:rsidRPr="005E466D" w:rsidRDefault="00761634" w:rsidP="00761634">
            <w:pPr>
              <w:shd w:val="clear" w:color="auto" w:fill="FFFFFF"/>
              <w:ind w:right="-993"/>
              <w:rPr>
                <w:rFonts w:ascii="Verdana" w:hAnsi="Verdana" w:cs="Arial"/>
                <w:b/>
                <w:sz w:val="20"/>
                <w:lang w:val="en-GB"/>
              </w:rPr>
            </w:pPr>
            <w:r>
              <w:rPr>
                <w:rFonts w:ascii="Verdana" w:hAnsi="Verdana" w:cs="Arial"/>
                <w:b/>
                <w:sz w:val="20"/>
                <w:lang w:val="en-GB"/>
              </w:rPr>
              <w:t>Estonia, EE</w:t>
            </w:r>
          </w:p>
        </w:tc>
      </w:tr>
      <w:tr w:rsidR="007967A9" w:rsidRPr="005E466D" w14:paraId="56E939FC" w14:textId="77777777" w:rsidTr="00FA2E19">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9C9D600" w:rsidR="00761634" w:rsidRPr="005E466D" w:rsidRDefault="00761634"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Grete Sõõru</w:t>
            </w:r>
            <w:r>
              <w:rPr>
                <w:rFonts w:ascii="Verdana" w:hAnsi="Verdana" w:cs="Arial"/>
                <w:color w:val="002060"/>
                <w:sz w:val="20"/>
                <w:lang w:val="en-GB"/>
              </w:rPr>
              <w:br/>
              <w:t xml:space="preserve">Head of </w:t>
            </w:r>
            <w:r>
              <w:rPr>
                <w:rFonts w:ascii="Verdana" w:hAnsi="Verdana" w:cs="Arial"/>
                <w:color w:val="002060"/>
                <w:sz w:val="20"/>
                <w:lang w:val="en-GB"/>
              </w:rPr>
              <w:br/>
              <w:t>International</w:t>
            </w:r>
            <w:r>
              <w:rPr>
                <w:rFonts w:ascii="Verdana" w:hAnsi="Verdana" w:cs="Arial"/>
                <w:color w:val="002060"/>
                <w:sz w:val="20"/>
                <w:lang w:val="en-GB"/>
              </w:rPr>
              <w:br/>
              <w:t>Relations</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673" w:type="dxa"/>
            <w:shd w:val="clear" w:color="auto" w:fill="FFFFFF"/>
          </w:tcPr>
          <w:p w14:paraId="56E939FB" w14:textId="02EB419D" w:rsidR="007967A9" w:rsidRPr="005E466D" w:rsidRDefault="00761634" w:rsidP="00107B17">
            <w:pPr>
              <w:shd w:val="clear" w:color="auto" w:fill="FFFFFF"/>
              <w:ind w:right="-993"/>
              <w:jc w:val="left"/>
              <w:rPr>
                <w:rFonts w:ascii="Verdana" w:hAnsi="Verdana" w:cs="Arial"/>
                <w:b/>
                <w:color w:val="002060"/>
                <w:sz w:val="20"/>
                <w:lang w:val="fr-BE"/>
              </w:rPr>
            </w:pPr>
            <w:hyperlink r:id="rId18" w:history="1">
              <w:r w:rsidRPr="0007215E">
                <w:rPr>
                  <w:rStyle w:val="Hyperlink"/>
                  <w:rFonts w:ascii="Verdana" w:hAnsi="Verdana" w:cs="Arial"/>
                  <w:b/>
                  <w:sz w:val="20"/>
                  <w:lang w:val="fr-BE"/>
                </w:rPr>
                <w:t>grete.sooru@ttk.ee</w:t>
              </w:r>
            </w:hyperlink>
            <w:r>
              <w:rPr>
                <w:rFonts w:ascii="Verdana" w:hAnsi="Verdana" w:cs="Arial"/>
                <w:b/>
                <w:color w:val="002060"/>
                <w:sz w:val="20"/>
                <w:lang w:val="fr-BE"/>
              </w:rPr>
              <w:br/>
              <w:t>+372 5167577</w:t>
            </w:r>
          </w:p>
        </w:tc>
      </w:tr>
      <w:tr w:rsidR="00F8532D" w:rsidRPr="005F0E76" w14:paraId="56E93A03" w14:textId="77777777" w:rsidTr="00FA2E19">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73" w:type="dxa"/>
            <w:shd w:val="clear" w:color="auto" w:fill="FFFFFF"/>
          </w:tcPr>
          <w:p w14:paraId="7F97F706" w14:textId="16980201"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sidR="00761634">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5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586"/>
      </w:tblGrid>
      <w:tr w:rsidR="00A75662" w:rsidRPr="007673FA" w14:paraId="56E93A0A" w14:textId="77777777" w:rsidTr="00FA2E19">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586"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FA2E19">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commentRangeStart w:id="1"/>
            <w:r>
              <w:rPr>
                <w:rFonts w:ascii="Verdana" w:hAnsi="Verdana" w:cs="Arial"/>
                <w:sz w:val="20"/>
                <w:lang w:val="en-GB"/>
              </w:rPr>
              <w:t>Erasmus code</w:t>
            </w:r>
            <w:commentRangeEnd w:id="1"/>
            <w:r w:rsidR="00761634">
              <w:rPr>
                <w:rStyle w:val="CommentReference"/>
              </w:rPr>
              <w:commentReference w:id="1"/>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586"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FA2E19">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86"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FA2E19">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586"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5594E39B" w14:textId="77777777" w:rsidR="007A7DFA" w:rsidRPr="00E06FFC" w:rsidRDefault="007A7DFA" w:rsidP="007967A9">
      <w:pPr>
        <w:pStyle w:val="Heading4"/>
        <w:keepNext w:val="0"/>
        <w:numPr>
          <w:ilvl w:val="0"/>
          <w:numId w:val="0"/>
        </w:numPr>
        <w:jc w:val="left"/>
        <w:rPr>
          <w:rFonts w:ascii="Verdana" w:hAnsi="Verdana" w:cs="Arial"/>
          <w:sz w:val="20"/>
        </w:rPr>
      </w:pPr>
    </w:p>
    <w:p w14:paraId="56E93A1E" w14:textId="06571387"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06FFC"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06FFC"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06FFC"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06FFC"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841CE24"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61634">
              <w:rPr>
                <w:rFonts w:ascii="Verdana" w:hAnsi="Verdana" w:cs="Calibri"/>
                <w:sz w:val="20"/>
                <w:lang w:val="en-GB"/>
              </w:rPr>
              <w:t xml:space="preserve"> Grete Sõõru, Head of International Relations</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5722DE">
      <w:pPr>
        <w:spacing w:after="120"/>
        <w:rPr>
          <w:rFonts w:ascii="Verdana" w:hAnsi="Verdana" w:cs="Calibri"/>
          <w:b/>
          <w:color w:val="002060"/>
          <w:sz w:val="28"/>
          <w:lang w:val="en-GB"/>
        </w:rPr>
      </w:pPr>
    </w:p>
    <w:sectPr w:rsidR="00EF398E" w:rsidRPr="00E003B8" w:rsidSect="007A7DFA">
      <w:headerReference w:type="default" r:id="rId19"/>
      <w:footerReference w:type="default" r:id="rId20"/>
      <w:headerReference w:type="first" r:id="rId21"/>
      <w:footerReference w:type="first" r:id="rId22"/>
      <w:endnotePr>
        <w:numFmt w:val="decimal"/>
      </w:endnotePr>
      <w:pgSz w:w="11907" w:h="16839" w:code="9"/>
      <w:pgMar w:top="1134" w:right="1418" w:bottom="709"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rete Sõõru" w:date="2023-06-14T12:23:00Z" w:initials="GS">
    <w:p w14:paraId="30446842" w14:textId="77777777" w:rsidR="00761634" w:rsidRDefault="00761634" w:rsidP="00EC65E8">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3-06-14T12:25:00Z" w:initials="GS">
    <w:p w14:paraId="4CF8443B" w14:textId="77777777" w:rsidR="00761634" w:rsidRDefault="00761634" w:rsidP="009715FF">
      <w:pPr>
        <w:pStyle w:val="CommentText"/>
        <w:jc w:val="left"/>
      </w:pPr>
      <w:r>
        <w:rPr>
          <w:rStyle w:val="CommentReference"/>
        </w:rPr>
        <w:annotationRef/>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446842" w15:done="0"/>
  <w15:commentEx w15:paraId="4CF844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42FC6" w16cex:dateUtc="2023-06-14T09:23:00Z"/>
  <w16cex:commentExtensible w16cex:durableId="2834304E" w16cex:dateUtc="2023-06-1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446842" w16cid:durableId="28342FC6"/>
  <w16cid:commentId w16cid:paraId="4CF8443B" w16cid:durableId="283430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397A0" w14:textId="77777777" w:rsidR="00B069A2" w:rsidRDefault="00B069A2">
      <w:r>
        <w:separator/>
      </w:r>
    </w:p>
  </w:endnote>
  <w:endnote w:type="continuationSeparator" w:id="0">
    <w:p w14:paraId="149BF38E" w14:textId="77777777" w:rsidR="00B069A2" w:rsidRDefault="00B069A2">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r w:rsidR="00F71F07">
        <w:fldChar w:fldCharType="begin"/>
      </w:r>
      <w:r w:rsidR="00F71F07" w:rsidRPr="00E06FFC">
        <w:rPr>
          <w:lang w:val="en-US"/>
        </w:rPr>
        <w:instrText>HYPERLINK "https://www.iso.org/obp/ui/" \l "search"</w:instrText>
      </w:r>
      <w:r w:rsidR="00F71F07">
        <w:fldChar w:fldCharType="separate"/>
      </w:r>
      <w:r w:rsidR="00F71F07" w:rsidRPr="002F549E">
        <w:rPr>
          <w:rStyle w:val="Hyperlink"/>
          <w:rFonts w:ascii="Verdana" w:hAnsi="Verdana"/>
          <w:sz w:val="16"/>
          <w:szCs w:val="16"/>
          <w:lang w:val="en-GB"/>
        </w:rPr>
        <w:t>https://www.iso.org/obp/ui/#search</w:t>
      </w:r>
      <w:r w:rsidR="00F71F07">
        <w:rPr>
          <w:rStyle w:val="Hyperlink"/>
          <w:rFonts w:ascii="Verdana" w:hAnsi="Verdana"/>
          <w:sz w:val="16"/>
          <w:szCs w:val="16"/>
          <w:lang w:val="en-GB"/>
        </w:rPr>
        <w:fldChar w:fldCharType="end"/>
      </w:r>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r>
        <w:fldChar w:fldCharType="begin"/>
      </w:r>
      <w:r w:rsidRPr="00E06FFC">
        <w:rPr>
          <w:lang w:val="en-US"/>
        </w:rPr>
        <w:instrText>HYPERLINK "http://ec.europa.eu/education/tools/isced-f_en.htm"</w:instrText>
      </w:r>
      <w:r>
        <w:fldChar w:fldCharType="separate"/>
      </w:r>
      <w:r w:rsidRPr="002F549E">
        <w:rPr>
          <w:rStyle w:val="Hyperlink"/>
          <w:rFonts w:ascii="Verdana" w:hAnsi="Verdana"/>
          <w:sz w:val="16"/>
          <w:szCs w:val="16"/>
          <w:lang w:val="en-GB"/>
        </w:rPr>
        <w:t>ISCED-F 2013 search tool</w:t>
      </w:r>
      <w:r>
        <w:rPr>
          <w:rStyle w:val="Hyperlink"/>
          <w:rFonts w:ascii="Verdana" w:hAnsi="Verdana"/>
          <w:sz w:val="16"/>
          <w:szCs w:val="16"/>
          <w:lang w:val="en-GB"/>
        </w:rPr>
        <w:fldChar w:fldCharType="end"/>
      </w:r>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1"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r w:rsidR="0076447B" w:rsidRPr="0076447B">
        <w:rPr>
          <w:rFonts w:ascii="Verdana" w:hAnsi="Verdana" w:cs="Calibri"/>
          <w:sz w:val="16"/>
          <w:szCs w:val="16"/>
          <w:lang w:val="en-GB"/>
        </w:rPr>
        <w:t>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4BCB6" w14:textId="77777777" w:rsidR="00B069A2" w:rsidRDefault="00B069A2">
      <w:r>
        <w:separator/>
      </w:r>
    </w:p>
  </w:footnote>
  <w:footnote w:type="continuationSeparator" w:id="0">
    <w:p w14:paraId="238BEB3E" w14:textId="77777777" w:rsidR="00B069A2" w:rsidRDefault="00B0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8F38A31"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3ABC02DF">
                <wp:simplePos x="0" y="0"/>
                <wp:positionH relativeFrom="margin">
                  <wp:align>left</wp:align>
                </wp:positionH>
                <wp:positionV relativeFrom="margin">
                  <wp:align>top</wp:align>
                </wp:positionV>
                <wp:extent cx="1833245" cy="372110"/>
                <wp:effectExtent l="0" t="0" r="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71480CB" w:rsidR="00E01AAA" w:rsidRPr="00967BFC" w:rsidRDefault="00E01AAA" w:rsidP="00C05937">
          <w:pPr>
            <w:pStyle w:val="ZDGName"/>
            <w:rPr>
              <w:lang w:val="en-GB"/>
            </w:rPr>
          </w:pPr>
        </w:p>
      </w:tc>
    </w:tr>
  </w:tbl>
  <w:p w14:paraId="56E93A5D" w14:textId="52092ABA" w:rsidR="00506408" w:rsidRPr="00B6735A" w:rsidRDefault="007E1225"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7326AB2A">
              <wp:simplePos x="0" y="0"/>
              <wp:positionH relativeFrom="column">
                <wp:posOffset>4368165</wp:posOffset>
              </wp:positionH>
              <wp:positionV relativeFrom="paragraph">
                <wp:posOffset>-570230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3.95pt;margin-top:-44.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928608">
    <w:abstractNumId w:val="1"/>
  </w:num>
  <w:num w:numId="2" w16cid:durableId="1272932410">
    <w:abstractNumId w:val="0"/>
  </w:num>
  <w:num w:numId="3" w16cid:durableId="1970625367">
    <w:abstractNumId w:val="18"/>
  </w:num>
  <w:num w:numId="4" w16cid:durableId="576869138">
    <w:abstractNumId w:val="27"/>
  </w:num>
  <w:num w:numId="5" w16cid:durableId="1236937099">
    <w:abstractNumId w:val="20"/>
  </w:num>
  <w:num w:numId="6" w16cid:durableId="1920553817">
    <w:abstractNumId w:val="26"/>
  </w:num>
  <w:num w:numId="7" w16cid:durableId="1435636702">
    <w:abstractNumId w:val="42"/>
  </w:num>
  <w:num w:numId="8" w16cid:durableId="865025103">
    <w:abstractNumId w:val="43"/>
  </w:num>
  <w:num w:numId="9" w16cid:durableId="2034334222">
    <w:abstractNumId w:val="24"/>
  </w:num>
  <w:num w:numId="10" w16cid:durableId="1762679511">
    <w:abstractNumId w:val="41"/>
  </w:num>
  <w:num w:numId="11" w16cid:durableId="395906642">
    <w:abstractNumId w:val="39"/>
  </w:num>
  <w:num w:numId="12" w16cid:durableId="1609577330">
    <w:abstractNumId w:val="30"/>
  </w:num>
  <w:num w:numId="13" w16cid:durableId="1635136080">
    <w:abstractNumId w:val="37"/>
  </w:num>
  <w:num w:numId="14" w16cid:durableId="1171677636">
    <w:abstractNumId w:val="19"/>
  </w:num>
  <w:num w:numId="15" w16cid:durableId="279991096">
    <w:abstractNumId w:val="25"/>
  </w:num>
  <w:num w:numId="16" w16cid:durableId="1972125917">
    <w:abstractNumId w:val="15"/>
  </w:num>
  <w:num w:numId="17" w16cid:durableId="25523943">
    <w:abstractNumId w:val="21"/>
  </w:num>
  <w:num w:numId="18" w16cid:durableId="1437750352">
    <w:abstractNumId w:val="44"/>
  </w:num>
  <w:num w:numId="19" w16cid:durableId="1939438381">
    <w:abstractNumId w:val="33"/>
  </w:num>
  <w:num w:numId="20" w16cid:durableId="190456526">
    <w:abstractNumId w:val="17"/>
  </w:num>
  <w:num w:numId="21" w16cid:durableId="1124576">
    <w:abstractNumId w:val="28"/>
  </w:num>
  <w:num w:numId="22" w16cid:durableId="1626043616">
    <w:abstractNumId w:val="29"/>
  </w:num>
  <w:num w:numId="23" w16cid:durableId="618533799">
    <w:abstractNumId w:val="32"/>
  </w:num>
  <w:num w:numId="24" w16cid:durableId="562107078">
    <w:abstractNumId w:val="4"/>
  </w:num>
  <w:num w:numId="25" w16cid:durableId="354769665">
    <w:abstractNumId w:val="7"/>
  </w:num>
  <w:num w:numId="26" w16cid:durableId="1811895068">
    <w:abstractNumId w:val="35"/>
  </w:num>
  <w:num w:numId="27" w16cid:durableId="1500852121">
    <w:abstractNumId w:val="16"/>
  </w:num>
  <w:num w:numId="28" w16cid:durableId="234704599">
    <w:abstractNumId w:val="10"/>
  </w:num>
  <w:num w:numId="29" w16cid:durableId="134765565">
    <w:abstractNumId w:val="38"/>
  </w:num>
  <w:num w:numId="30" w16cid:durableId="578175525">
    <w:abstractNumId w:val="34"/>
  </w:num>
  <w:num w:numId="31" w16cid:durableId="511916943">
    <w:abstractNumId w:val="23"/>
  </w:num>
  <w:num w:numId="32" w16cid:durableId="785125063">
    <w:abstractNumId w:val="12"/>
  </w:num>
  <w:num w:numId="33" w16cid:durableId="1334186348">
    <w:abstractNumId w:val="36"/>
  </w:num>
  <w:num w:numId="34" w16cid:durableId="740760668">
    <w:abstractNumId w:val="13"/>
  </w:num>
  <w:num w:numId="35" w16cid:durableId="1088313305">
    <w:abstractNumId w:val="14"/>
  </w:num>
  <w:num w:numId="36" w16cid:durableId="1724791560">
    <w:abstractNumId w:val="11"/>
  </w:num>
  <w:num w:numId="37" w16cid:durableId="779496023">
    <w:abstractNumId w:val="9"/>
  </w:num>
  <w:num w:numId="38" w16cid:durableId="988634956">
    <w:abstractNumId w:val="36"/>
  </w:num>
  <w:num w:numId="39" w16cid:durableId="1781607629">
    <w:abstractNumId w:val="45"/>
  </w:num>
  <w:num w:numId="40" w16cid:durableId="786706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5707755">
    <w:abstractNumId w:val="3"/>
  </w:num>
  <w:num w:numId="42" w16cid:durableId="4814295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7439209">
    <w:abstractNumId w:val="18"/>
  </w:num>
  <w:num w:numId="44" w16cid:durableId="1010567547">
    <w:abstractNumId w:val="18"/>
  </w:num>
  <w:num w:numId="45" w16cid:durableId="96123045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F25"/>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2DE"/>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1634"/>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A7DFA"/>
    <w:rsid w:val="007B0225"/>
    <w:rsid w:val="007B134E"/>
    <w:rsid w:val="007B1B7D"/>
    <w:rsid w:val="007B293E"/>
    <w:rsid w:val="007B3F1B"/>
    <w:rsid w:val="007B4067"/>
    <w:rsid w:val="007B4529"/>
    <w:rsid w:val="007B7CE2"/>
    <w:rsid w:val="007B7D53"/>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225"/>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69A2"/>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06FF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E19"/>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761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15912857">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5</Pages>
  <Words>511</Words>
  <Characters>2918</Characters>
  <Application>Microsoft Office Word</Application>
  <DocSecurity>0</DocSecurity>
  <PresentationFormat>Microsoft Word 11.0</PresentationFormat>
  <Lines>24</Lines>
  <Paragraphs>6</Paragraphs>
  <ScaleCrop>false</ScaleCrop>
  <HeadingPairs>
    <vt:vector size="10" baseType="variant">
      <vt:variant>
        <vt:lpstr>Pealkiri</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Asko Kesk</cp:lastModifiedBy>
  <cp:revision>4</cp:revision>
  <cp:lastPrinted>2018-03-16T17:29:00Z</cp:lastPrinted>
  <dcterms:created xsi:type="dcterms:W3CDTF">2023-06-14T09:26:00Z</dcterms:created>
  <dcterms:modified xsi:type="dcterms:W3CDTF">2024-11-22T07:58:00Z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